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 w:hint="default"/>
          <w:u w:color="000000"/>
          <w:rtl w:val="0"/>
          <w:lang w:val="en-US"/>
        </w:rPr>
        <w:t>Ž</w:t>
      </w:r>
      <w:r>
        <w:rPr>
          <w:rFonts w:ascii="Helvetica" w:hAnsi="Helvetica"/>
          <w:u w:color="000000"/>
          <w:rtl w:val="0"/>
          <w:lang w:val="en-US"/>
        </w:rPr>
        <w:t xml:space="preserve">ivimo v svetu multimedije kjer se povezujemo preko Facebooka, Twitterja, Instagrama, Googla in YouTuba - 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e omenim le nekatere od sodobnih digitalnih omre</w:t>
      </w:r>
      <w:r>
        <w:rPr>
          <w:rFonts w:ascii="Helvetica" w:hAnsi="Helvetica" w:hint="default"/>
          <w:u w:color="000000"/>
          <w:rtl w:val="0"/>
          <w:lang w:val="en-US"/>
        </w:rPr>
        <w:t>ž</w:t>
      </w:r>
      <w:r>
        <w:rPr>
          <w:rFonts w:ascii="Helvetica" w:hAnsi="Helvetica"/>
          <w:u w:color="000000"/>
          <w:rtl w:val="0"/>
          <w:lang w:val="en-US"/>
        </w:rPr>
        <w:t>ij. Na</w:t>
      </w:r>
      <w:r>
        <w:rPr>
          <w:rFonts w:ascii="Helvetica" w:hAnsi="Helvetica" w:hint="default"/>
          <w:u w:color="000000"/>
          <w:rtl w:val="0"/>
          <w:lang w:val="en-US"/>
        </w:rPr>
        <w:t xml:space="preserve">š </w:t>
      </w:r>
      <w:r>
        <w:rPr>
          <w:rFonts w:ascii="Helvetica" w:hAnsi="Helvetica"/>
          <w:u w:color="000000"/>
          <w:rtl w:val="0"/>
          <w:lang w:val="en-US"/>
        </w:rPr>
        <w:t>vsakdan v veliki meri dolo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ajo aplikacije na na</w:t>
      </w:r>
      <w:r>
        <w:rPr>
          <w:rFonts w:ascii="Helvetica" w:hAnsi="Helvetica" w:hint="default"/>
          <w:u w:color="000000"/>
          <w:rtl w:val="0"/>
          <w:lang w:val="en-US"/>
        </w:rPr>
        <w:t>š</w:t>
      </w:r>
      <w:r>
        <w:rPr>
          <w:rFonts w:ascii="Helvetica" w:hAnsi="Helvetica"/>
          <w:u w:color="000000"/>
          <w:rtl w:val="0"/>
          <w:lang w:val="en-US"/>
        </w:rPr>
        <w:t>ih tabli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nih ra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unalnikih, pametnih telefonih, pametnih urah in pripomo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kih za telovadbo. Na medicinskem podro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ju u</w:t>
      </w:r>
      <w:r>
        <w:rPr>
          <w:rFonts w:ascii="Helvetica" w:hAnsi="Helvetica" w:hint="default"/>
          <w:u w:color="000000"/>
          <w:rtl w:val="0"/>
          <w:lang w:val="en-US"/>
        </w:rPr>
        <w:t>ž</w:t>
      </w:r>
      <w:r>
        <w:rPr>
          <w:rFonts w:ascii="Helvetica" w:hAnsi="Helvetica"/>
          <w:u w:color="000000"/>
          <w:rtl w:val="0"/>
          <w:lang w:val="en-US"/>
        </w:rPr>
        <w:t>ivamo prednosti retinalnih vsadkov, umetnih kolkov, bioni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nih okon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in in le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. Tehnolo</w:t>
      </w:r>
      <w:r>
        <w:rPr>
          <w:rFonts w:ascii="Helvetica" w:hAnsi="Helvetica" w:hint="default"/>
          <w:u w:color="000000"/>
          <w:rtl w:val="0"/>
          <w:lang w:val="en-US"/>
        </w:rPr>
        <w:t>š</w:t>
      </w:r>
      <w:r>
        <w:rPr>
          <w:rFonts w:ascii="Helvetica" w:hAnsi="Helvetica"/>
          <w:u w:color="000000"/>
          <w:rtl w:val="0"/>
          <w:lang w:val="en-US"/>
        </w:rPr>
        <w:t xml:space="preserve">ki napredek nam tablete s kamerami, zobne 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ipe, mo</w:t>
      </w:r>
      <w:r>
        <w:rPr>
          <w:rFonts w:ascii="Helvetica" w:hAnsi="Helvetica" w:hint="default"/>
          <w:u w:color="000000"/>
          <w:rtl w:val="0"/>
          <w:lang w:val="en-US"/>
        </w:rPr>
        <w:t>ž</w:t>
      </w:r>
      <w:r>
        <w:rPr>
          <w:rFonts w:ascii="Helvetica" w:hAnsi="Helvetica"/>
          <w:u w:color="000000"/>
          <w:rtl w:val="0"/>
          <w:lang w:val="en-US"/>
        </w:rPr>
        <w:t>ganske vsadke, umetni spomin in umetno inteligenco, ki z vsakim dnem vse bolj in bolj bri</w:t>
      </w:r>
      <w:r>
        <w:rPr>
          <w:rFonts w:ascii="Helvetica" w:hAnsi="Helvetica" w:hint="default"/>
          <w:u w:color="000000"/>
          <w:rtl w:val="0"/>
          <w:lang w:val="en-US"/>
        </w:rPr>
        <w:t>š</w:t>
      </w:r>
      <w:r>
        <w:rPr>
          <w:rFonts w:ascii="Helvetica" w:hAnsi="Helvetica"/>
          <w:u w:color="000000"/>
          <w:rtl w:val="0"/>
          <w:lang w:val="en-US"/>
        </w:rPr>
        <w:t xml:space="preserve">ejo meje med </w:t>
      </w:r>
      <w:r>
        <w:rPr>
          <w:rFonts w:ascii="Helvetica" w:hAnsi="Helvetica" w:hint="default"/>
          <w:u w:color="000000"/>
          <w:rtl w:val="0"/>
          <w:lang w:val="en-US"/>
        </w:rPr>
        <w:t>č</w:t>
      </w:r>
      <w:r>
        <w:rPr>
          <w:rFonts w:ascii="Helvetica" w:hAnsi="Helvetica"/>
          <w:u w:color="000000"/>
          <w:rtl w:val="0"/>
          <w:lang w:val="en-US"/>
        </w:rPr>
        <w:t>lovekom in strojem.</w:t>
      </w:r>
    </w:p>
    <w:p>
      <w:pPr>
        <w:pStyle w:val="Body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31.oktobra bomo obele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>ili 502. obletnico za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etka reformacije. Spomnili se bomo dogodka, ko je pred dobrimi petstotimi leti Martin Luther svojih 95 tez glede mo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i odpustkov odposlal skupaj s pismom Albertu Brandenbur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kemu, nad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kofu v Mainzu in jih, skladno z obi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aji tedanje univerze, pribil tudi na vrata wittember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 xml:space="preserve">kih cerkva. In ko se ozremo nazaj na 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as poznega srednjega veka, se povsem jasno zavemo o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itnih razlik med takrat in zdaj. V lu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i ogromega zgodovinskega, kulturolo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kega in tehnolo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kega kontrasta, se neizogibno spra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ujemo kak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 xml:space="preserve">no, 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 xml:space="preserve">e bolje 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>e sploh ka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>no vlogo bi naj reformacija imela v na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 xml:space="preserve">em 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 xml:space="preserve">asu in 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>ivljenju?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Dejstvo je, da so dogodki, ki so se odigrali v 16. stoletju trajno </w:t>
      </w:r>
      <w:r>
        <w:rPr>
          <w:rFonts w:ascii="Helvetica" w:hAnsi="Helvetica"/>
          <w:rtl w:val="0"/>
          <w:lang w:val="en-US"/>
        </w:rPr>
        <w:t xml:space="preserve">spremenili </w:t>
      </w:r>
      <w:r>
        <w:rPr>
          <w:rFonts w:ascii="Helvetica" w:hAnsi="Helvetica"/>
          <w:rtl w:val="0"/>
          <w:lang w:val="en-US"/>
        </w:rPr>
        <w:t>evropsko in slovensko</w:t>
      </w:r>
      <w:r>
        <w:rPr>
          <w:rFonts w:ascii="Helvetica" w:hAnsi="Helvetica"/>
          <w:rtl w:val="0"/>
          <w:lang w:val="en-US"/>
        </w:rPr>
        <w:t xml:space="preserve"> versko</w:t>
      </w:r>
      <w:r>
        <w:rPr>
          <w:rFonts w:ascii="Helvetica" w:hAnsi="Helvetica"/>
          <w:rtl w:val="0"/>
          <w:lang w:val="en-US"/>
        </w:rPr>
        <w:t xml:space="preserve">, </w:t>
      </w:r>
      <w:r>
        <w:rPr>
          <w:rFonts w:ascii="Helvetica" w:hAnsi="Helvetica"/>
          <w:rtl w:val="0"/>
          <w:lang w:val="en-US"/>
        </w:rPr>
        <w:t xml:space="preserve">kulturno, </w:t>
      </w:r>
      <w:r>
        <w:rPr>
          <w:rFonts w:ascii="Helvetica" w:hAnsi="Helvetica"/>
          <w:rtl w:val="0"/>
          <w:lang w:val="en-US"/>
        </w:rPr>
        <w:t>dru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>beno p</w:t>
      </w:r>
      <w:r>
        <w:rPr>
          <w:rFonts w:ascii="Helvetica" w:hAnsi="Helvetica"/>
          <w:rtl w:val="0"/>
          <w:lang w:val="en-US"/>
        </w:rPr>
        <w:t>a tudi politi</w:t>
      </w:r>
      <w:r>
        <w:rPr>
          <w:rFonts w:ascii="Helvetica" w:hAnsi="Helvetica" w:hint="default"/>
          <w:rtl w:val="0"/>
          <w:lang w:val="en-US"/>
        </w:rPr>
        <w:t>č</w:t>
      </w:r>
      <w:r>
        <w:rPr>
          <w:rFonts w:ascii="Helvetica" w:hAnsi="Helvetica"/>
          <w:rtl w:val="0"/>
          <w:lang w:val="en-US"/>
        </w:rPr>
        <w:t xml:space="preserve">no </w:t>
      </w:r>
      <w:r>
        <w:rPr>
          <w:rFonts w:ascii="Helvetica" w:hAnsi="Helvetica"/>
          <w:rtl w:val="0"/>
          <w:lang w:val="en-US"/>
        </w:rPr>
        <w:t xml:space="preserve">in gospodarsko </w:t>
      </w:r>
      <w:r>
        <w:rPr>
          <w:rFonts w:ascii="Helvetica" w:hAnsi="Helvetica"/>
          <w:rtl w:val="0"/>
          <w:lang w:val="en-US"/>
        </w:rPr>
        <w:t>podobo.</w:t>
      </w:r>
      <w:r>
        <w:rPr>
          <w:rFonts w:ascii="Helvetica" w:hAnsi="Helvetica"/>
          <w:rtl w:val="0"/>
          <w:lang w:val="en-US"/>
        </w:rPr>
        <w:t xml:space="preserve"> Poudarki protestantske reformacije na dostojanstvu, odgovornosti in potencialu posameznika, na enakopravnosti vseh ne glede na njihov dru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>beni status ali polo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 xml:space="preserve">aj so postavili temelje za razvoj sodobne Evrope in 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>ivljenja v njej. In zdi se, da so prav ti temelji, 500 let po tem, ko so bili postavljeni, ogro</w:t>
      </w:r>
      <w:r>
        <w:rPr>
          <w:rFonts w:ascii="Helvetica" w:hAnsi="Helvetica" w:hint="default"/>
          <w:rtl w:val="0"/>
          <w:lang w:val="en-US"/>
        </w:rPr>
        <w:t>ž</w:t>
      </w:r>
      <w:r>
        <w:rPr>
          <w:rFonts w:ascii="Helvetica" w:hAnsi="Helvetica"/>
          <w:rtl w:val="0"/>
          <w:lang w:val="en-US"/>
        </w:rPr>
        <w:t xml:space="preserve">eni kot </w:t>
      </w:r>
      <w:r>
        <w:rPr>
          <w:rFonts w:ascii="Helvetica" w:hAnsi="Helvetica" w:hint="default"/>
          <w:rtl w:val="0"/>
          <w:lang w:val="en-US"/>
        </w:rPr>
        <w:t>š</w:t>
      </w:r>
      <w:r>
        <w:rPr>
          <w:rFonts w:ascii="Helvetica" w:hAnsi="Helvetica"/>
          <w:rtl w:val="0"/>
          <w:lang w:val="en-US"/>
        </w:rPr>
        <w:t xml:space="preserve">e nikoli poprej.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Izraz </w:t>
      </w:r>
      <w:r>
        <w:rPr>
          <w:i w:val="1"/>
          <w:iCs w:val="1"/>
          <w:rtl w:val="0"/>
        </w:rPr>
        <w:t>postfakti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en</w:t>
      </w:r>
      <w:r>
        <w:rPr>
          <w:rtl w:val="0"/>
        </w:rPr>
        <w:t xml:space="preserve"> ali </w:t>
      </w:r>
      <w:r>
        <w:rPr>
          <w:i w:val="1"/>
          <w:iCs w:val="1"/>
          <w:rtl w:val="0"/>
        </w:rPr>
        <w:t>postresni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en</w:t>
      </w:r>
      <w:r>
        <w:rPr>
          <w:rtl w:val="0"/>
        </w:rPr>
        <w:t xml:space="preserve"> je lani bil izbran za besedo leta znamenitega Oxfordskega slovarja. V Evropi 21. stoletja je resnica postala stvar mnenja, </w:t>
      </w:r>
      <w:r>
        <w:rPr>
          <w:rtl w:val="0"/>
        </w:rPr>
        <w:t>č</w:t>
      </w:r>
      <w:r>
        <w:rPr>
          <w:rtl w:val="0"/>
        </w:rPr>
        <w:t>utenja in zato v</w:t>
      </w:r>
      <w:r>
        <w:rPr>
          <w:rtl w:val="0"/>
        </w:rPr>
        <w:t>č</w:t>
      </w:r>
      <w:r>
        <w:rPr>
          <w:rtl w:val="0"/>
        </w:rPr>
        <w:t>asih povsem nerelevantna. V tej postfakti</w:t>
      </w:r>
      <w:r>
        <w:rPr>
          <w:rtl w:val="0"/>
        </w:rPr>
        <w:t>č</w:t>
      </w:r>
      <w:r>
        <w:rPr>
          <w:rtl w:val="0"/>
        </w:rPr>
        <w:t>ni dobi ljudje brez te</w:t>
      </w:r>
      <w:r>
        <w:rPr>
          <w:rtl w:val="0"/>
        </w:rPr>
        <w:t>ž</w:t>
      </w:r>
      <w:r>
        <w:rPr>
          <w:rtl w:val="0"/>
        </w:rPr>
        <w:t>av izbirajo pa tudi potvorijo dejstva zato, da izbolj</w:t>
      </w:r>
      <w:r>
        <w:rPr>
          <w:rtl w:val="0"/>
        </w:rPr>
        <w:t>š</w:t>
      </w:r>
      <w:r>
        <w:rPr>
          <w:rtl w:val="0"/>
        </w:rPr>
        <w:t>ajo svoj polo</w:t>
      </w:r>
      <w:r>
        <w:rPr>
          <w:rtl w:val="0"/>
        </w:rPr>
        <w:t>ž</w:t>
      </w:r>
      <w:r>
        <w:rPr>
          <w:rtl w:val="0"/>
        </w:rPr>
        <w:t>aj in pridejo do sklepa kakr</w:t>
      </w:r>
      <w:r>
        <w:rPr>
          <w:rtl w:val="0"/>
        </w:rPr>
        <w:t>š</w:t>
      </w:r>
      <w:r>
        <w:rPr>
          <w:rtl w:val="0"/>
        </w:rPr>
        <w:t xml:space="preserve">nega si </w:t>
      </w:r>
      <w:r>
        <w:rPr>
          <w:rtl w:val="0"/>
        </w:rPr>
        <w:t>ž</w:t>
      </w:r>
      <w:r>
        <w:rPr>
          <w:rtl w:val="0"/>
        </w:rPr>
        <w:t>elijo. Ni</w:t>
      </w:r>
      <w:r>
        <w:rPr>
          <w:rtl w:val="0"/>
        </w:rPr>
        <w:t>č č</w:t>
      </w:r>
      <w:r>
        <w:rPr>
          <w:rtl w:val="0"/>
        </w:rPr>
        <w:t xml:space="preserve">udnega, da </w:t>
      </w:r>
      <w:r>
        <w:rPr>
          <w:rtl w:val="0"/>
        </w:rPr>
        <w:t>ž</w:t>
      </w:r>
      <w:r>
        <w:rPr>
          <w:rtl w:val="0"/>
        </w:rPr>
        <w:t>ivimo v svetu zmede kjer vlada kriza pomena. In v zadnjih 40 letih je ta kriza pomena tudi s pomo</w:t>
      </w:r>
      <w:r>
        <w:rPr>
          <w:rtl w:val="0"/>
        </w:rPr>
        <w:t>č</w:t>
      </w:r>
      <w:r>
        <w:rPr>
          <w:rtl w:val="0"/>
        </w:rPr>
        <w:t xml:space="preserve">jo sodobnih komunikacijskih sredstev postala </w:t>
      </w:r>
      <w:r>
        <w:rPr>
          <w:rtl w:val="0"/>
        </w:rPr>
        <w:t>š</w:t>
      </w:r>
      <w:r>
        <w:rPr>
          <w:rtl w:val="0"/>
        </w:rPr>
        <w:t>e posebej nalezljiva. Na</w:t>
      </w:r>
      <w:r>
        <w:rPr>
          <w:rtl w:val="0"/>
        </w:rPr>
        <w:t>š</w:t>
      </w:r>
      <w:r>
        <w:rPr>
          <w:rtl w:val="0"/>
        </w:rPr>
        <w:t>a dru</w:t>
      </w:r>
      <w:r>
        <w:rPr>
          <w:rtl w:val="0"/>
        </w:rPr>
        <w:t>ž</w:t>
      </w:r>
      <w:r>
        <w:rPr>
          <w:rtl w:val="0"/>
        </w:rPr>
        <w:t>ba iz dneva v dan proizvaja vse ve</w:t>
      </w:r>
      <w:r>
        <w:rPr>
          <w:rtl w:val="0"/>
        </w:rPr>
        <w:t xml:space="preserve">č </w:t>
      </w:r>
      <w:r>
        <w:rPr>
          <w:rtl w:val="0"/>
        </w:rPr>
        <w:t>nesre</w:t>
      </w:r>
      <w:r>
        <w:rPr>
          <w:rtl w:val="0"/>
        </w:rPr>
        <w:t>č</w:t>
      </w:r>
      <w:r>
        <w:rPr>
          <w:rtl w:val="0"/>
        </w:rPr>
        <w:t>nih ljudi brez vsakr</w:t>
      </w:r>
      <w:r>
        <w:rPr>
          <w:rtl w:val="0"/>
        </w:rPr>
        <w:t>š</w:t>
      </w:r>
      <w:r>
        <w:rPr>
          <w:rtl w:val="0"/>
        </w:rPr>
        <w:t xml:space="preserve">ne </w:t>
      </w:r>
      <w:r>
        <w:rPr>
          <w:rtl w:val="0"/>
        </w:rPr>
        <w:t>ž</w:t>
      </w:r>
      <w:r>
        <w:rPr>
          <w:rtl w:val="0"/>
        </w:rPr>
        <w:t>ivljenjske usmeritve. Dovolj je, da si ogledamo rasto</w:t>
      </w:r>
      <w:r>
        <w:rPr>
          <w:rtl w:val="0"/>
        </w:rPr>
        <w:t>č</w:t>
      </w:r>
      <w:r>
        <w:rPr>
          <w:rtl w:val="0"/>
        </w:rPr>
        <w:t>e statistike o du</w:t>
      </w:r>
      <w:r>
        <w:rPr>
          <w:rtl w:val="0"/>
        </w:rPr>
        <w:t>š</w:t>
      </w:r>
      <w:r>
        <w:rPr>
          <w:rtl w:val="0"/>
        </w:rPr>
        <w:t>evnih boleznih, samomorih, anksioznosti, depresiji, nespe</w:t>
      </w:r>
      <w:r>
        <w:rPr>
          <w:rtl w:val="0"/>
        </w:rPr>
        <w:t>č</w:t>
      </w:r>
      <w:r>
        <w:rPr>
          <w:rtl w:val="0"/>
        </w:rPr>
        <w:t xml:space="preserve">nosti - </w:t>
      </w:r>
      <w:r>
        <w:rPr>
          <w:rtl w:val="0"/>
        </w:rPr>
        <w:t>č</w:t>
      </w:r>
      <w:r>
        <w:rPr>
          <w:rtl w:val="0"/>
        </w:rPr>
        <w:t>e na</w:t>
      </w:r>
      <w:r>
        <w:rPr>
          <w:rtl w:val="0"/>
        </w:rPr>
        <w:t>š</w:t>
      </w:r>
      <w:r>
        <w:rPr>
          <w:rtl w:val="0"/>
        </w:rPr>
        <w:t>tejemo le nekatere - in da ugotovimo, da je nekaj hudo narobe.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Č</w:t>
      </w:r>
      <w:r>
        <w:rPr>
          <w:rtl w:val="0"/>
        </w:rPr>
        <w:t xml:space="preserve">e </w:t>
      </w:r>
      <w:r>
        <w:rPr>
          <w:rtl w:val="0"/>
        </w:rPr>
        <w:t>ž</w:t>
      </w:r>
      <w:r>
        <w:rPr>
          <w:rtl w:val="0"/>
        </w:rPr>
        <w:t>elimo to zlomljeno dru</w:t>
      </w:r>
      <w:r>
        <w:rPr>
          <w:rtl w:val="0"/>
        </w:rPr>
        <w:t>ž</w:t>
      </w:r>
      <w:r>
        <w:rPr>
          <w:rtl w:val="0"/>
        </w:rPr>
        <w:t>bo spremeniti v bolj</w:t>
      </w:r>
      <w:r>
        <w:rPr>
          <w:rtl w:val="0"/>
        </w:rPr>
        <w:t>š</w:t>
      </w:r>
      <w:r>
        <w:rPr>
          <w:rtl w:val="0"/>
        </w:rPr>
        <w:t>o in pravi</w:t>
      </w:r>
      <w:r>
        <w:rPr>
          <w:rtl w:val="0"/>
        </w:rPr>
        <w:t>č</w:t>
      </w:r>
      <w:r>
        <w:rPr>
          <w:rtl w:val="0"/>
        </w:rPr>
        <w:t>nej</w:t>
      </w:r>
      <w:r>
        <w:rPr>
          <w:rtl w:val="0"/>
        </w:rPr>
        <w:t>š</w:t>
      </w:r>
      <w:r>
        <w:rPr>
          <w:rtl w:val="0"/>
        </w:rPr>
        <w:t>o, nikakor ne smemo zanemariti vitalnih dimenzij reformacijskega sporo</w:t>
      </w:r>
      <w:r>
        <w:rPr>
          <w:rtl w:val="0"/>
        </w:rPr>
        <w:t>č</w:t>
      </w:r>
      <w:r>
        <w:rPr>
          <w:rtl w:val="0"/>
        </w:rPr>
        <w:t xml:space="preserve">ila. </w:t>
      </w:r>
      <w:r>
        <w:rPr>
          <w:rtl w:val="0"/>
        </w:rPr>
        <w:t>Č</w:t>
      </w:r>
      <w:r>
        <w:rPr>
          <w:rtl w:val="0"/>
        </w:rPr>
        <w:t>love</w:t>
      </w:r>
      <w:r>
        <w:rPr>
          <w:rtl w:val="0"/>
        </w:rPr>
        <w:t>š</w:t>
      </w:r>
      <w:r>
        <w:rPr>
          <w:rtl w:val="0"/>
        </w:rPr>
        <w:t>ko dostojanstvo, posameznikova svoboda vesti, verska svoboda, strpnost, velikodu</w:t>
      </w:r>
      <w:r>
        <w:rPr>
          <w:rtl w:val="0"/>
        </w:rPr>
        <w:t>š</w:t>
      </w:r>
      <w:r>
        <w:rPr>
          <w:rtl w:val="0"/>
        </w:rPr>
        <w:t>nost in dol</w:t>
      </w:r>
      <w:r>
        <w:rPr>
          <w:rtl w:val="0"/>
        </w:rPr>
        <w:t>ž</w:t>
      </w:r>
      <w:r>
        <w:rPr>
          <w:rtl w:val="0"/>
        </w:rPr>
        <w:t>nost skrbeti za ljudi v stiski, morajo znova postati temeljni gradniki na</w:t>
      </w:r>
      <w:r>
        <w:rPr>
          <w:rtl w:val="0"/>
        </w:rPr>
        <w:t>š</w:t>
      </w:r>
      <w:r>
        <w:rPr>
          <w:rtl w:val="0"/>
        </w:rPr>
        <w:t>e dr</w:t>
      </w:r>
      <w:r>
        <w:rPr>
          <w:rtl w:val="0"/>
        </w:rPr>
        <w:t>ž</w:t>
      </w:r>
      <w:r>
        <w:rPr>
          <w:rtl w:val="0"/>
        </w:rPr>
        <w:t>e, na</w:t>
      </w:r>
      <w:r>
        <w:rPr>
          <w:rtl w:val="0"/>
        </w:rPr>
        <w:t>š</w:t>
      </w:r>
      <w:r>
        <w:rPr>
          <w:rtl w:val="0"/>
        </w:rPr>
        <w:t>ih zakonov ter povezav med civilno dru</w:t>
      </w:r>
      <w:r>
        <w:rPr>
          <w:rtl w:val="0"/>
        </w:rPr>
        <w:t>ž</w:t>
      </w:r>
      <w:r>
        <w:rPr>
          <w:rtl w:val="0"/>
        </w:rPr>
        <w:t>bo in dr</w:t>
      </w:r>
      <w:r>
        <w:rPr>
          <w:rtl w:val="0"/>
        </w:rPr>
        <w:t>ž</w:t>
      </w:r>
      <w:r>
        <w:rPr>
          <w:rtl w:val="0"/>
        </w:rPr>
        <w:t>avo.</w:t>
      </w:r>
    </w:p>
    <w:p>
      <w:pPr>
        <w:pStyle w:val="Body"/>
        <w:bidi w:val="0"/>
      </w:pPr>
    </w:p>
    <w:p>
      <w:pPr>
        <w:pStyle w:val="Body"/>
        <w:bidi w:val="0"/>
        <w:rPr>
          <w:shd w:val="clear" w:color="auto" w:fill="ffffff"/>
        </w:rPr>
      </w:pPr>
      <w:r>
        <w:rPr>
          <w:rtl w:val="0"/>
        </w:rPr>
        <w:t xml:space="preserve">Te bistvene vrednote so lepo povzete v besedilu iz knjige preroka Miheja 6,8: </w:t>
      </w:r>
      <w:r>
        <w:rPr>
          <w:rtl w:val="0"/>
        </w:rPr>
        <w:t>“</w:t>
      </w:r>
      <w:r>
        <w:rPr>
          <w:shd w:val="clear" w:color="auto" w:fill="ffffff"/>
          <w:rtl w:val="0"/>
        </w:rPr>
        <w:t xml:space="preserve">Oznanil ti je, o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lovek, kaj je dobro,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kaj G</w:t>
      </w:r>
      <w:r>
        <w:rPr>
          <w:sz w:val="22"/>
          <w:szCs w:val="22"/>
          <w:shd w:val="clear" w:color="auto" w:fill="ffffff"/>
          <w:rtl w:val="0"/>
        </w:rPr>
        <w:t>ospod</w:t>
      </w:r>
      <w:r>
        <w:rPr>
          <w:shd w:val="clear" w:color="auto" w:fill="ffffff"/>
          <w:rtl w:val="0"/>
        </w:rPr>
        <w:t xml:space="preserve"> ho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 od tebe: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ni</w:t>
      </w:r>
      <w:r>
        <w:rPr>
          <w:shd w:val="clear" w:color="auto" w:fill="ffffff"/>
          <w:rtl w:val="0"/>
        </w:rPr>
        <w:t xml:space="preserve">č </w:t>
      </w:r>
      <w:r>
        <w:rPr>
          <w:shd w:val="clear" w:color="auto" w:fill="ffffff"/>
          <w:rtl w:val="0"/>
        </w:rPr>
        <w:t>drugega, kakor da ravna</w:t>
      </w:r>
      <w:r>
        <w:rPr>
          <w:shd w:val="clear" w:color="auto" w:fill="ffffff"/>
          <w:rtl w:val="0"/>
        </w:rPr>
        <w:t xml:space="preserve">š </w:t>
      </w:r>
      <w:r>
        <w:rPr>
          <w:shd w:val="clear" w:color="auto" w:fill="ffffff"/>
          <w:rtl w:val="0"/>
        </w:rPr>
        <w:t>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no, da ljubi</w:t>
      </w:r>
      <w:r>
        <w:rPr>
          <w:shd w:val="clear" w:color="auto" w:fill="ffffff"/>
          <w:rtl w:val="0"/>
        </w:rPr>
        <w:t xml:space="preserve">š </w:t>
      </w:r>
      <w:r>
        <w:rPr>
          <w:shd w:val="clear" w:color="auto" w:fill="ffffff"/>
          <w:rtl w:val="0"/>
        </w:rPr>
        <w:t>dobrohotnost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in poni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no</w:t>
      </w:r>
      <w:r>
        <w:rPr>
          <w:shd w:val="clear" w:color="auto" w:fill="ffffff"/>
          <w:rtl w:val="0"/>
        </w:rPr>
        <w:t xml:space="preserve"> </w:t>
      </w:r>
      <w:r>
        <w:rPr>
          <w:shd w:val="clear" w:color="auto" w:fill="ffffff"/>
          <w:rtl w:val="0"/>
        </w:rPr>
        <w:t>hodi</w:t>
      </w:r>
      <w:r>
        <w:rPr>
          <w:shd w:val="clear" w:color="auto" w:fill="ffffff"/>
          <w:rtl w:val="0"/>
        </w:rPr>
        <w:t xml:space="preserve">š </w:t>
      </w:r>
      <w:r>
        <w:rPr>
          <w:shd w:val="clear" w:color="auto" w:fill="ffffff"/>
          <w:rtl w:val="0"/>
        </w:rPr>
        <w:t>s svojim Bogom.</w:t>
      </w:r>
      <w:r>
        <w:rPr>
          <w:shd w:val="clear" w:color="auto" w:fill="ffffff"/>
          <w:rtl w:val="0"/>
        </w:rPr>
        <w:t xml:space="preserve">” </w:t>
      </w:r>
      <w:r>
        <w:rPr>
          <w:shd w:val="clear" w:color="auto" w:fill="ffffff"/>
          <w:rtl w:val="0"/>
        </w:rPr>
        <w:t>Luthrove besede, ki jih je izrekel, ko je bila ogro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ena njegova neomajna vdanost nalogu njegove, pod vplivom Svetega pisma preobra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ene vesti, da ravna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no in ljubi usmiljenje, so enako navdihnile 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tevilne generacije vernikov kot tudi nereligioznih ljudi: </w:t>
      </w:r>
      <w:r>
        <w:rPr>
          <w:shd w:val="clear" w:color="auto" w:fill="ffffff"/>
          <w:rtl w:val="0"/>
        </w:rPr>
        <w:t>“Č</w:t>
      </w:r>
      <w:r>
        <w:rPr>
          <w:shd w:val="clear" w:color="auto" w:fill="ffffff"/>
          <w:rtl w:val="0"/>
        </w:rPr>
        <w:t>e me torej ne prepri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ajo s svetopisemskimi dokazi in zdravo pametjo, in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 na ta 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in ne podredijo moje vesti Bo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ji besedi, se ne morem in se no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em ni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emur odpovedati, kajti za kristjana je nevano, da govori proti svoji vesti. To je moje stali</w:t>
      </w:r>
      <w:r>
        <w:rPr>
          <w:shd w:val="clear" w:color="auto" w:fill="ffffff"/>
          <w:rtl w:val="0"/>
        </w:rPr>
        <w:t>šč</w:t>
      </w:r>
      <w:r>
        <w:rPr>
          <w:shd w:val="clear" w:color="auto" w:fill="ffffff"/>
          <w:rtl w:val="0"/>
        </w:rPr>
        <w:t>e, ne morem druga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e, Bog naj mi pomaga.</w:t>
      </w:r>
      <w:r>
        <w:rPr>
          <w:shd w:val="clear" w:color="auto" w:fill="ffffff"/>
          <w:rtl w:val="0"/>
        </w:rPr>
        <w:t xml:space="preserve">” 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lovekova vest, pre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šč</w:t>
      </w:r>
      <w:r>
        <w:rPr>
          <w:shd w:val="clear" w:color="auto" w:fill="ffffff"/>
          <w:rtl w:val="0"/>
        </w:rPr>
        <w:t>ena z in temelje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a na Bo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ji besedi, Svetem pismu, mora odlo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iti o njegovi izbiri ali in kaj veruje. Zagovarjati versko svobodo pomeni v na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ih zakonih, na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 kulturi in na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em 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inu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ivljenja zagovarjati in vanje vklju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iti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lovekovo dostojanstvo. Pomeni sprejeti osebno 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o strpnosti, ki je izraz solidarnosti z vsakim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lanom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ke dru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ine. Ta se posledi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 izra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 v spo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tovanju vsakega posameznika, saj smo nenazadnje vsi ljudje ustvarjeni po Bo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ji podobi. In to spo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tovanje je lahko pristno le,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 spo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tujemo pravice drugih.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</w:rPr>
        <w:t>Ravnati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no, ljubiti usmiljenje in poni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no hoditi z Bogom. Ve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ina ljudi ve, da je Kristus pri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el zato, da bi prinesel odpu</w:t>
      </w:r>
      <w:r>
        <w:rPr>
          <w:shd w:val="clear" w:color="auto" w:fill="ffffff"/>
          <w:rtl w:val="0"/>
        </w:rPr>
        <w:t>šč</w:t>
      </w:r>
      <w:r>
        <w:rPr>
          <w:shd w:val="clear" w:color="auto" w:fill="ffffff"/>
          <w:rtl w:val="0"/>
        </w:rPr>
        <w:t>anje in milost, kar sta bili dve od temeljnih sporo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il reformacije. Manj znan je svetopisemski nauk, da pristna izku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nja Kristusove milosti posameznika neizogibno motivira, da prepozna in si prizadeva za uveljavitev svetopisemske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nosti in usmiljenja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e na tem svetu. Nekateri trdijo, da delo cerkva ni skrbeti za pravico, ampak zgolj oznanjati evangelij in skrbeti za vernike. Toda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 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i, da sta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ost in usmiljenje neizogibni znamenji opravi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ujo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 vere v Jezusa Kristusa, potem je te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ko verjeti in 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 te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je sprejeti, da naj cerkev ne bi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ivela po Kristusovem zgledu in odsevala njegove vrednote v 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ir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 skupnosti.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</w:rPr>
        <w:t>V Kr</w:t>
      </w:r>
      <w:r>
        <w:rPr>
          <w:shd w:val="clear" w:color="auto" w:fill="ffffff"/>
          <w:rtl w:val="0"/>
        </w:rPr>
        <w:t>šč</w:t>
      </w:r>
      <w:r>
        <w:rPr>
          <w:shd w:val="clear" w:color="auto" w:fill="ffffff"/>
          <w:rtl w:val="0"/>
        </w:rPr>
        <w:t>anski adventisti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ni cerkvi, ki deluje v 202 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avah si prizadevamo za zagovorni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tvo, versko svobodo,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lovekove pravice in dru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beno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nost ter podporo in pomo</w:t>
      </w:r>
      <w:r>
        <w:rPr>
          <w:shd w:val="clear" w:color="auto" w:fill="ffffff"/>
          <w:rtl w:val="0"/>
        </w:rPr>
        <w:t xml:space="preserve">č </w:t>
      </w:r>
      <w:r>
        <w:rPr>
          <w:shd w:val="clear" w:color="auto" w:fill="ffffff"/>
          <w:rtl w:val="0"/>
        </w:rPr>
        <w:t>tistim, ki so pomo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 potrebni. Z mre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o izobra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evalnih ustanov, bolni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nic in zdravstvenih sredi</w:t>
      </w:r>
      <w:r>
        <w:rPr>
          <w:shd w:val="clear" w:color="auto" w:fill="ffffff"/>
          <w:rtl w:val="0"/>
        </w:rPr>
        <w:t xml:space="preserve">šč </w:t>
      </w:r>
      <w:r>
        <w:rPr>
          <w:shd w:val="clear" w:color="auto" w:fill="ffffff"/>
          <w:rtl w:val="0"/>
        </w:rPr>
        <w:t>ter preko delovanja humanitarne organizacije ADRA, si prizadevamo laj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ati trpljenje in stisko ter izra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amo svojo predanost svetopisemski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nosti in usmiljenju.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 ve</w:t>
      </w:r>
      <w:r>
        <w:rPr>
          <w:shd w:val="clear" w:color="auto" w:fill="ffffff"/>
          <w:rtl w:val="0"/>
        </w:rPr>
        <w:t xml:space="preserve">č </w:t>
      </w:r>
      <w:r>
        <w:rPr>
          <w:shd w:val="clear" w:color="auto" w:fill="ffffff"/>
          <w:rtl w:val="0"/>
        </w:rPr>
        <w:t xml:space="preserve">kot 100 let aktivno zagovarjamo in varujemo versko svobodo za vse ljudi - ne glede na njihovo versko pripadnost.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e verske svobode ne varujemo, ne promoviramo strpnosti in ne zagovarjamo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lovekovega dostojanstva, si ni</w:t>
      </w:r>
      <w:r>
        <w:rPr>
          <w:shd w:val="clear" w:color="auto" w:fill="ffffff"/>
          <w:rtl w:val="0"/>
        </w:rPr>
        <w:t xml:space="preserve">č </w:t>
      </w:r>
      <w:r>
        <w:rPr>
          <w:shd w:val="clear" w:color="auto" w:fill="ffffff"/>
          <w:rtl w:val="0"/>
        </w:rPr>
        <w:t>od tega ne zaslu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imo. Zato ta temeljna 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ela reformacije jemljemo zelo resno. In k temu spodbujamo tudi vse sodr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avljane sveta in na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 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ave.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</w:rPr>
        <w:t>Moje vabilo in poziv ob pri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ujo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 502. obletnici za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etka reformacije je, da Jezusa Kristusa in njegovega sporo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ila ne zreduciramo ali ukalupimo v nekaj, kar pomeni le osebno odre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itev. Prepri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an sem, da lahko Kristus in njegov nauk spremenita svet in ga naredita za bolj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 in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nej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 kraj. Da bi na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a dru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ba spo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tovala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lovekovo dostojanstvo, moramo tega razumeti in braniti kot nediskriminatorno in neotujljivo, nedeljivo, soodvisno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lovekovo pravico. Nediskiminatorna je zato, ker je vsakdo ustvarjen po Bo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ji podobi ter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 s samim rojstvom poseduje enako dostojnastvo ne glede na kraj svojega rojstva ali prebivali</w:t>
      </w:r>
      <w:r>
        <w:rPr>
          <w:shd w:val="clear" w:color="auto" w:fill="ffffff"/>
          <w:rtl w:val="0"/>
        </w:rPr>
        <w:t>šč</w:t>
      </w:r>
      <w:r>
        <w:rPr>
          <w:shd w:val="clear" w:color="auto" w:fill="ffffff"/>
          <w:rtl w:val="0"/>
        </w:rPr>
        <w:t>a, ne glede na spol ali raso, ter versko kulturno ali etni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no poreklo. Neotujljiva, ker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lovekovih pravic ne moremo in ne smemo nikoli nikomur odvzeti. Nedeljiva in soodvisna zato, ker so vse pravice - politi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ne, verske, dr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avljanske, dru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bene in ekonomske - enako pomembne in nobene ne moremo u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ivati brez prisotnosti drugih. 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Protestantska reformacija ni zgodovinski dogodek zamrznjen v 16. stoletju. Nasprotno,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e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elimo po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astiti njena temeljna na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 xml:space="preserve">ela moramo znova odkriti in vsak dan znova odkrivati duh reformacije ter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iveti njeno sporo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ilo. Vsi smo odre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eni z milostjo, ki jo sprejemamo po veri v Jezusa Kristusa. To bibli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 prepri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anje je v 16. stoletju ogrozilo mogo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ne in osvobodilo zatirane ter za vedno spremenilo usodo Evrope. Upam, da tudi mi posedujemo enak pogum, da priznamo, sa smo skrbniki svojega bli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 xml:space="preserve">njega - da delimo isto 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love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 xml:space="preserve">kost in smo odgovorni drug drugemu. Zato 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elim zaklju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iti s pozivom, da ravnamo pravi</w:t>
      </w:r>
      <w:r>
        <w:rPr>
          <w:shd w:val="clear" w:color="auto" w:fill="ffffff"/>
          <w:rtl w:val="0"/>
        </w:rPr>
        <w:t>č</w:t>
      </w:r>
      <w:r>
        <w:rPr>
          <w:shd w:val="clear" w:color="auto" w:fill="ffffff"/>
          <w:rtl w:val="0"/>
        </w:rPr>
        <w:t>no, ljubimo usmiljenje in poni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no hodimo s svojim Bogom, ker edino tako plamen reformacije, ki je bil pri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gan pred 500 letni nikoli ne bo ugasnil.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bidi w:val="0"/>
      </w:pPr>
      <w:r>
        <w:rPr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angleščina" w:val="‘“(〔[{〈《「『【⦅〘〖«〝︵︷︹︻︽︿﹁﹃﹇﹙﹛﹝｢"/>
  <w:noLineBreaksBefore w:lang="angleš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